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6" w:rsidRDefault="00A56521" w:rsidP="00A56521">
      <w:pPr>
        <w:ind w:left="0" w:hanging="2"/>
        <w:rPr>
          <w:b/>
        </w:rPr>
      </w:pPr>
      <w:r>
        <w:rPr>
          <w:b/>
        </w:rPr>
        <w:t>ŽUPANIJA SPLITSKO DALMATINSKA</w:t>
      </w:r>
    </w:p>
    <w:p w:rsidR="00DA5296" w:rsidRDefault="00A56521" w:rsidP="00A56521">
      <w:pPr>
        <w:ind w:left="0" w:hanging="2"/>
        <w:rPr>
          <w:b/>
        </w:rPr>
      </w:pPr>
      <w:r>
        <w:rPr>
          <w:b/>
        </w:rPr>
        <w:t>OSNOVNA ŠKOLA ZAGVOZD,Trg zabiokovskih junaka dom.rata 4</w:t>
      </w:r>
    </w:p>
    <w:p w:rsidR="00DA5296" w:rsidRDefault="00A56521" w:rsidP="00A56521">
      <w:pPr>
        <w:ind w:left="0" w:hanging="2"/>
        <w:rPr>
          <w:b/>
        </w:rPr>
      </w:pPr>
      <w:r>
        <w:rPr>
          <w:b/>
        </w:rPr>
        <w:t>OIB:03020495</w:t>
      </w:r>
    </w:p>
    <w:p w:rsidR="00DA5296" w:rsidRDefault="00A56521" w:rsidP="00A56521">
      <w:pPr>
        <w:ind w:left="0" w:hanging="2"/>
        <w:rPr>
          <w:b/>
        </w:rPr>
      </w:pPr>
      <w:r>
        <w:rPr>
          <w:b/>
        </w:rPr>
        <w:t>RKP:12190, MB:03020495</w:t>
      </w:r>
    </w:p>
    <w:p w:rsidR="00DA5296" w:rsidRDefault="00A56521" w:rsidP="00A56521">
      <w:pPr>
        <w:ind w:left="0" w:hanging="2"/>
        <w:rPr>
          <w:b/>
        </w:rPr>
      </w:pPr>
      <w:r>
        <w:rPr>
          <w:b/>
        </w:rPr>
        <w:t>ŠIFRA DJELATNOSTI: 8520, RAZINA 31</w:t>
      </w:r>
    </w:p>
    <w:p w:rsidR="00DA5296" w:rsidRDefault="00DA5296" w:rsidP="00A56521">
      <w:pPr>
        <w:ind w:left="0" w:hanging="2"/>
        <w:rPr>
          <w:b/>
        </w:rPr>
      </w:pPr>
    </w:p>
    <w:p w:rsidR="00DA5296" w:rsidRDefault="00DA5296" w:rsidP="00A56521">
      <w:pPr>
        <w:ind w:left="0" w:hanging="2"/>
      </w:pPr>
    </w:p>
    <w:p w:rsidR="00DA5296" w:rsidRDefault="00DA5296" w:rsidP="00A56521">
      <w:pPr>
        <w:ind w:left="0" w:hanging="2"/>
        <w:jc w:val="center"/>
      </w:pPr>
      <w:bookmarkStart w:id="0" w:name="_GoBack"/>
      <w:bookmarkEnd w:id="0"/>
    </w:p>
    <w:p w:rsidR="00DA5296" w:rsidRDefault="00DA5296" w:rsidP="00A56521">
      <w:pPr>
        <w:ind w:left="0" w:hanging="2"/>
        <w:jc w:val="center"/>
      </w:pPr>
    </w:p>
    <w:p w:rsidR="00DA5296" w:rsidRDefault="00DA5296" w:rsidP="00A56521">
      <w:pPr>
        <w:ind w:left="0" w:hanging="2"/>
        <w:jc w:val="center"/>
      </w:pPr>
    </w:p>
    <w:p w:rsidR="00DA5296" w:rsidRDefault="00A56521" w:rsidP="00A56521">
      <w:pPr>
        <w:ind w:left="0" w:hanging="2"/>
        <w:jc w:val="center"/>
        <w:rPr>
          <w:b/>
        </w:rPr>
      </w:pPr>
      <w:r>
        <w:rPr>
          <w:b/>
        </w:rPr>
        <w:t>BILJEŠKE UZ FINANCIJSKE IZVJEŠTAJE ZA 2020 GODINU</w:t>
      </w:r>
    </w:p>
    <w:p w:rsidR="00DA5296" w:rsidRDefault="00A56521" w:rsidP="00A565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:rsidR="00DA5296" w:rsidRDefault="00DA5296" w:rsidP="00A56521">
      <w:pPr>
        <w:ind w:left="0" w:hanging="2"/>
      </w:pPr>
    </w:p>
    <w:p w:rsidR="00DA5296" w:rsidRDefault="00DA5296" w:rsidP="00A56521">
      <w:pPr>
        <w:ind w:left="0" w:hanging="2"/>
      </w:pP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Predmet: Bilješke uz financijsko izvješće za razdoblje od 01.01. do 31.12.2020god.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ab/>
        <w:t>Uz financijsko izvješće dostavljamo Vam bilješke o prihodima i rashodima za razdoblje od 01. siječnja 2020 do 31 prosinca 2020. godine: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 xml:space="preserve">            1.Prosječan broj zaposlenih na početku i na kraju izvještajnog razdoblja: 40</w:t>
      </w:r>
      <w:r>
        <w:tab/>
      </w:r>
    </w:p>
    <w:p w:rsidR="00DA5296" w:rsidRDefault="00A56521" w:rsidP="00A56521">
      <w:pPr>
        <w:ind w:left="0" w:hanging="2"/>
      </w:pPr>
      <w:r>
        <w:tab/>
        <w:t>2.Broj zaposlenih na bazi sati rada:</w:t>
      </w:r>
      <w:r>
        <w:tab/>
        <w:t>32</w:t>
      </w:r>
    </w:p>
    <w:p w:rsidR="00DA5296" w:rsidRDefault="00A56521" w:rsidP="00A56521">
      <w:pPr>
        <w:ind w:left="0" w:hanging="2"/>
      </w:pPr>
      <w:r>
        <w:tab/>
        <w:t>3. Prihodi:</w:t>
      </w:r>
      <w:r>
        <w:tab/>
        <w:t xml:space="preserve">5.627.327,00 kn </w:t>
      </w:r>
      <w:r>
        <w:tab/>
      </w:r>
    </w:p>
    <w:p w:rsidR="00DA5296" w:rsidRDefault="00A56521" w:rsidP="00A56521">
      <w:pPr>
        <w:ind w:left="0" w:hanging="2"/>
      </w:pPr>
      <w:r>
        <w:tab/>
        <w:t>4. Troškovi:</w:t>
      </w:r>
      <w:r>
        <w:tab/>
        <w:t>5.747.322,00kn</w:t>
      </w:r>
    </w:p>
    <w:p w:rsidR="00DA5296" w:rsidRDefault="00A56521" w:rsidP="00A56521">
      <w:pPr>
        <w:ind w:left="0" w:hanging="2"/>
      </w:pPr>
      <w:r>
        <w:tab/>
        <w:t xml:space="preserve">5. Na žiro-računu i blagajni: 4.392,00kn    </w:t>
      </w:r>
    </w:p>
    <w:p w:rsidR="00DA5296" w:rsidRDefault="00A56521" w:rsidP="00A56521">
      <w:pPr>
        <w:ind w:left="0" w:hanging="2"/>
      </w:pPr>
      <w:r>
        <w:tab/>
        <w:t>6.Manjak prihoda poslovanja za pokriće u sljedećem razdoblju iznosi 188.680,00 kn</w:t>
      </w:r>
    </w:p>
    <w:p w:rsidR="00DA5296" w:rsidRDefault="00A56521" w:rsidP="00A56521">
      <w:pPr>
        <w:ind w:left="0" w:hanging="2"/>
      </w:pPr>
      <w:r>
        <w:t>7.Obveze: 613.186,00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Iz navedenog priloga vidi se da su ukupni rashodi veći od  ukupnih prihoda. Naši su troškovi (obveze) veći od prihoda, a oni će se podmiriti u narednom razdoblju. To su obveze koje se odnose na plaće zaposlenika  naknade za prijevoz, obveze za usluge telefona, pošte i prijevoza, komunalne, računalne, uredski materijal, itd. Većeg odstupanja između prihoda i rashoda nije bilo.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Napomena:</w:t>
      </w:r>
    </w:p>
    <w:p w:rsidR="00DA5296" w:rsidRDefault="00A56521" w:rsidP="00A56521">
      <w:pPr>
        <w:ind w:left="0" w:hanging="2"/>
      </w:pPr>
      <w:r>
        <w:t xml:space="preserve">1.Popis ugovornih odnosa i slično koji uz ispunjenje određenih uvjeta, mogu postati obveza </w:t>
      </w:r>
    </w:p>
    <w:p w:rsidR="00DA5296" w:rsidRDefault="00A56521" w:rsidP="00A56521">
      <w:pPr>
        <w:ind w:left="0" w:hanging="2"/>
      </w:pPr>
      <w:r>
        <w:t>ili imovina(dana kreditna pisma hipoteke i slično) mi ih nemamo.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 xml:space="preserve">2.Popis sudskih troškova : sudskom nagodbom određen je iznos od 90.000,00kn koji treba platiti u dva obroka, jedan je plaćen 12/2020 g.od 45.000,00 a drugi iznos od 45.000,00 bi treba bit plaćen u 2021 g. </w:t>
      </w:r>
    </w:p>
    <w:p w:rsidR="00DA5296" w:rsidRDefault="00A56521" w:rsidP="00A56521">
      <w:pPr>
        <w:ind w:left="0" w:hanging="2"/>
      </w:pPr>
      <w:r>
        <w:t xml:space="preserve">. 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3.</w:t>
      </w:r>
      <w:r>
        <w:rPr>
          <w:b/>
        </w:rPr>
        <w:t xml:space="preserve"> </w:t>
      </w:r>
      <w:r>
        <w:t xml:space="preserve">Bilješke uz </w:t>
      </w:r>
      <w:r>
        <w:rPr>
          <w:b/>
        </w:rPr>
        <w:t>PR-RAS AOP 072</w:t>
      </w:r>
      <w:r>
        <w:t xml:space="preserve"> projekt učimo zajedno III dio koji se odnosi na EU sredstva iznosi 15.921,00 kn .knjiženo prema  uputama ministarstva financija i uputama splitsko dalmatinske županije vezano uz računovodstveno evidentiranje prihoda i rashoda iz EU sredstava . U odnosu na prošlu godinu vidimo da je došlo do povećanja prihoda i rashoda </w:t>
      </w:r>
      <w:r>
        <w:rPr>
          <w:b/>
        </w:rPr>
        <w:t>AOP-063</w:t>
      </w:r>
      <w:r>
        <w:t xml:space="preserve"> povećanje plaća za zaposlene(povećanje osnovice za zaposlene).</w:t>
      </w:r>
    </w:p>
    <w:p w:rsidR="00DA5296" w:rsidRDefault="00A56521" w:rsidP="00A5652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AOP -160</w:t>
      </w:r>
      <w:r>
        <w:rPr>
          <w:sz w:val="22"/>
          <w:szCs w:val="22"/>
        </w:rPr>
        <w:t xml:space="preserve"> u odnosu na prošlu godinu vidimo da je došlo do smanjenja rashoda to je najviše zbog toga što smo u ovoj godini imali manji prijevoz učenika ,službenih putovanja itd.. zbog covid situacije.</w:t>
      </w:r>
    </w:p>
    <w:p w:rsidR="00DA5296" w:rsidRDefault="00A56521" w:rsidP="00A56521">
      <w:pPr>
        <w:ind w:left="0" w:hanging="2"/>
      </w:pPr>
      <w:r>
        <w:rPr>
          <w:b/>
        </w:rPr>
        <w:t xml:space="preserve">AOP 341 </w:t>
      </w:r>
      <w:r>
        <w:t>U odnosu na prošlu godinu došlo je do povećanja ovih rashoda</w:t>
      </w:r>
      <w:r>
        <w:rPr>
          <w:b/>
        </w:rPr>
        <w:t xml:space="preserve"> </w:t>
      </w:r>
      <w:r>
        <w:t>zbog veće nabavke</w:t>
      </w:r>
      <w:r>
        <w:rPr>
          <w:b/>
        </w:rPr>
        <w:t xml:space="preserve"> </w:t>
      </w:r>
      <w:r>
        <w:t>računalne opreme i knjiga.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4.</w:t>
      </w:r>
      <w:r>
        <w:rPr>
          <w:b/>
        </w:rPr>
        <w:t>Bilješke uz obveze</w:t>
      </w:r>
      <w:r>
        <w:t>, ako gledamo AOP-001 (početak godine) vidimo da je došlo do povećanja obveza AOP-036 (kraj godine) a to je najviše zbog obveza koje se odnose na knjige, plaće i ostale materijalne rashode.</w:t>
      </w:r>
    </w:p>
    <w:p w:rsidR="00DA5296" w:rsidRDefault="00DA5296" w:rsidP="00A56521">
      <w:pPr>
        <w:ind w:left="0" w:hanging="2"/>
      </w:pPr>
    </w:p>
    <w:p w:rsidR="00DA5296" w:rsidRDefault="00A56521" w:rsidP="00A56521">
      <w:pPr>
        <w:ind w:left="0" w:hanging="2"/>
      </w:pPr>
      <w:r>
        <w:t>5.</w:t>
      </w:r>
      <w:r>
        <w:rPr>
          <w:b/>
        </w:rPr>
        <w:t>Bilješke uz BILANCA</w:t>
      </w:r>
      <w:r>
        <w:t xml:space="preserve">, ako gledamo ovu i prošlu godinu </w:t>
      </w:r>
      <w:r>
        <w:rPr>
          <w:b/>
        </w:rPr>
        <w:t>AOP-015</w:t>
      </w:r>
      <w:r>
        <w:t xml:space="preserve"> vidimo da je došlo do povećanja sredstava računalne opreme i namještaja , </w:t>
      </w:r>
      <w:r>
        <w:rPr>
          <w:b/>
        </w:rPr>
        <w:t>AOP-031</w:t>
      </w:r>
      <w:r>
        <w:t xml:space="preserve"> došlo je do povećanja vrijednosti knjiga . A</w:t>
      </w:r>
      <w:r>
        <w:rPr>
          <w:b/>
        </w:rPr>
        <w:t xml:space="preserve">OP-010 </w:t>
      </w:r>
      <w:r>
        <w:t xml:space="preserve">poslovni objekti-nefinancijska imovina , nije bilo većeg odstupanja u odnosu na prošlu godinu.  </w:t>
      </w:r>
    </w:p>
    <w:p w:rsidR="00DA5296" w:rsidRDefault="00DA5296" w:rsidP="00A56521">
      <w:pPr>
        <w:ind w:left="0" w:hanging="2"/>
      </w:pPr>
    </w:p>
    <w:p w:rsidR="00A56521" w:rsidRDefault="00A56521" w:rsidP="00A56521">
      <w:pPr>
        <w:ind w:leftChars="0" w:left="0" w:firstLineChars="0" w:firstLine="0"/>
      </w:pPr>
    </w:p>
    <w:p w:rsidR="00A56521" w:rsidRDefault="00A56521" w:rsidP="00A56521">
      <w:pPr>
        <w:ind w:left="0" w:hanging="2"/>
      </w:pPr>
    </w:p>
    <w:p w:rsidR="00A56521" w:rsidRDefault="00A56521" w:rsidP="00A56521">
      <w:pPr>
        <w:ind w:left="0" w:hanging="2"/>
      </w:pPr>
    </w:p>
    <w:p w:rsidR="00DA5296" w:rsidRDefault="00A56521" w:rsidP="00A56521">
      <w:pPr>
        <w:ind w:left="0" w:hanging="2"/>
      </w:pPr>
      <w:r>
        <w:tab/>
      </w:r>
      <w:r>
        <w:tab/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A5296" w:rsidRDefault="00DA5296" w:rsidP="00A56521">
      <w:pPr>
        <w:ind w:left="0" w:hanging="2"/>
      </w:pPr>
    </w:p>
    <w:p w:rsidR="00206F21" w:rsidRDefault="00A56521" w:rsidP="00206F21">
      <w:pPr>
        <w:ind w:left="0" w:hanging="2"/>
      </w:pPr>
      <w:r>
        <w:tab/>
      </w:r>
      <w:r w:rsidR="00206F21">
        <w:t xml:space="preserve">              Ines Ćapin</w:t>
      </w:r>
      <w:r>
        <w:tab/>
      </w:r>
      <w:r>
        <w:tab/>
      </w:r>
      <w:r w:rsidR="00206F21">
        <w:tab/>
      </w:r>
      <w:r w:rsidR="00206F21">
        <w:tab/>
      </w:r>
      <w:r w:rsidR="00206F21">
        <w:tab/>
      </w:r>
      <w:r w:rsidR="00206F21">
        <w:tab/>
        <w:t xml:space="preserve">             </w:t>
      </w:r>
      <w:r w:rsidR="00206F21">
        <w:tab/>
        <w:t>Tonći Vuksan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296" w:rsidRDefault="00206F21" w:rsidP="00206F21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 w:rsidR="00A56521">
        <w:tab/>
      </w:r>
      <w:r w:rsidR="00A56521">
        <w:tab/>
      </w:r>
    </w:p>
    <w:sectPr w:rsidR="00DA5296" w:rsidSect="00C537FC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5296"/>
    <w:rsid w:val="00206F21"/>
    <w:rsid w:val="00A56521"/>
    <w:rsid w:val="00C537FC"/>
    <w:rsid w:val="00D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7F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rsid w:val="00C537FC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C537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C537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C537F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rsid w:val="00C537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rsid w:val="00C537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C53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C537FC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qFormat/>
    <w:rsid w:val="00C537FC"/>
    <w:pPr>
      <w:spacing w:before="100" w:beforeAutospacing="1" w:after="100" w:afterAutospacing="1"/>
    </w:pPr>
  </w:style>
  <w:style w:type="character" w:styleId="Naglaeno">
    <w:name w:val="Strong"/>
    <w:rsid w:val="00C537F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rsid w:val="00C537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sid w:val="00C537F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rsid w:val="00C53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HtmZK4Z1ZJV+8BSV7od0N8PXg==">AMUW2mV9A8DFE1xLP0+3yz0/jeLAE8MJ2vLT49rF4a3HUuyuFXOhgmQtSgE3uMEbOnL8Qpw+8ccpOuVl3NeGgLqJdZa9rFT+Fcc1FX2dbNKo3/T07EziYm0=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ZMIJAVCI1</dc:creator>
  <cp:lastModifiedBy>Korisnik</cp:lastModifiedBy>
  <cp:revision>3</cp:revision>
  <cp:lastPrinted>2021-01-29T07:31:00Z</cp:lastPrinted>
  <dcterms:created xsi:type="dcterms:W3CDTF">2021-01-29T07:31:00Z</dcterms:created>
  <dcterms:modified xsi:type="dcterms:W3CDTF">2021-02-01T10:20:00Z</dcterms:modified>
</cp:coreProperties>
</file>